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E72" w:rsidRPr="00914BA9" w:rsidRDefault="00D85C26" w:rsidP="00D85C26">
      <w:pPr>
        <w:spacing w:line="40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265DE5" w:rsidRPr="00914BA9">
        <w:rPr>
          <w:rFonts w:ascii="ＭＳ ゴシック" w:eastAsia="ＭＳ ゴシック" w:hAnsi="ＭＳ ゴシック" w:hint="eastAsia"/>
          <w:sz w:val="28"/>
          <w:szCs w:val="28"/>
        </w:rPr>
        <w:t xml:space="preserve">次公募決定　</w:t>
      </w:r>
      <w:r w:rsidR="00A13E72" w:rsidRPr="00914BA9">
        <w:rPr>
          <w:rFonts w:ascii="ＭＳ ゴシック" w:eastAsia="ＭＳ ゴシック" w:hAnsi="ＭＳ ゴシック" w:hint="eastAsia"/>
          <w:sz w:val="28"/>
          <w:szCs w:val="28"/>
        </w:rPr>
        <w:t>導入費の</w:t>
      </w:r>
      <w:r w:rsidR="004B2E1F" w:rsidRPr="00914BA9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A13E72" w:rsidRPr="00914BA9">
        <w:rPr>
          <w:rFonts w:ascii="ＭＳ ゴシック" w:eastAsia="ＭＳ ゴシック" w:hAnsi="ＭＳ ゴシック" w:hint="eastAsia"/>
          <w:sz w:val="28"/>
          <w:szCs w:val="28"/>
        </w:rPr>
        <w:t>／</w:t>
      </w:r>
      <w:r w:rsidR="004B2E1F" w:rsidRPr="00914BA9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A13E72" w:rsidRPr="00914BA9">
        <w:rPr>
          <w:rFonts w:ascii="ＭＳ ゴシック" w:eastAsia="ＭＳ ゴシック" w:hAnsi="ＭＳ ゴシック" w:hint="eastAsia"/>
          <w:sz w:val="28"/>
          <w:szCs w:val="28"/>
        </w:rPr>
        <w:t>を補助　ＩＴ導入支援事業</w:t>
      </w:r>
    </w:p>
    <w:p w:rsidR="00C87E1A" w:rsidRPr="00914BA9" w:rsidRDefault="00934473" w:rsidP="00A13E72">
      <w:pPr>
        <w:spacing w:line="400" w:lineRule="exact"/>
        <w:ind w:firstLineChars="1200" w:firstLine="3360"/>
        <w:rPr>
          <w:rFonts w:ascii="ＭＳ ゴシック" w:eastAsia="ＭＳ ゴシック" w:hAnsi="ＭＳ ゴシック"/>
          <w:sz w:val="28"/>
          <w:szCs w:val="28"/>
        </w:rPr>
      </w:pPr>
      <w:r w:rsidRPr="00914BA9">
        <w:rPr>
          <w:rFonts w:ascii="ＭＳ ゴシック" w:eastAsia="ＭＳ ゴシック" w:hAnsi="ＭＳ ゴシック" w:hint="eastAsia"/>
          <w:sz w:val="28"/>
          <w:szCs w:val="28"/>
        </w:rPr>
        <w:t>アナタコチャート紙</w:t>
      </w:r>
      <w:r w:rsidR="00514A1D" w:rsidRPr="00914BA9">
        <w:rPr>
          <w:rFonts w:ascii="ＭＳ ゴシック" w:eastAsia="ＭＳ ゴシック" w:hAnsi="ＭＳ ゴシック" w:hint="eastAsia"/>
          <w:sz w:val="28"/>
          <w:szCs w:val="28"/>
        </w:rPr>
        <w:t>自動解析</w:t>
      </w:r>
      <w:r w:rsidR="00B207A4" w:rsidRPr="00914BA9">
        <w:rPr>
          <w:rFonts w:ascii="ＭＳ ゴシック" w:eastAsia="ＭＳ ゴシック" w:hAnsi="ＭＳ ゴシック" w:hint="eastAsia"/>
          <w:sz w:val="28"/>
          <w:szCs w:val="28"/>
        </w:rPr>
        <w:t>ソフト</w:t>
      </w:r>
    </w:p>
    <w:p w:rsidR="00C87E1A" w:rsidRPr="00914BA9" w:rsidRDefault="00B207A4" w:rsidP="00A13E72">
      <w:pPr>
        <w:spacing w:line="400" w:lineRule="exact"/>
        <w:ind w:firstLineChars="1100" w:firstLine="3080"/>
        <w:rPr>
          <w:rFonts w:ascii="ＭＳ ゴシック" w:eastAsia="ＭＳ ゴシック" w:hAnsi="ＭＳ ゴシック"/>
          <w:sz w:val="24"/>
        </w:rPr>
      </w:pPr>
      <w:r w:rsidRPr="00914BA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DB3109" w:rsidRPr="00914BA9" w:rsidRDefault="00DE25D4" w:rsidP="009E6E42">
      <w:pPr>
        <w:rPr>
          <w:rFonts w:ascii="ＭＳ ゴシック" w:eastAsia="ＭＳ ゴシック" w:hAnsi="ＭＳ ゴシック"/>
          <w:sz w:val="24"/>
        </w:rPr>
      </w:pPr>
      <w:r w:rsidRPr="00914BA9">
        <w:rPr>
          <w:rFonts w:ascii="ＭＳ ゴシック" w:eastAsia="ＭＳ ゴシック" w:hAnsi="ＭＳ ゴシック" w:hint="eastAsia"/>
          <w:sz w:val="24"/>
        </w:rPr>
        <w:t xml:space="preserve">　ソフトウェア開</w:t>
      </w:r>
      <w:r w:rsidR="0088504A" w:rsidRPr="00914BA9">
        <w:rPr>
          <w:rFonts w:ascii="ＭＳ ゴシック" w:eastAsia="ＭＳ ゴシック" w:hAnsi="ＭＳ ゴシック" w:hint="eastAsia"/>
          <w:sz w:val="24"/>
        </w:rPr>
        <w:t>発の株式会社ワイズ（本社：長野市</w:t>
      </w:r>
      <w:r w:rsidR="00DB3109" w:rsidRPr="00914BA9">
        <w:rPr>
          <w:rFonts w:ascii="ＭＳ ゴシック" w:eastAsia="ＭＳ ゴシック" w:hAnsi="ＭＳ ゴシック" w:hint="eastAsia"/>
          <w:sz w:val="24"/>
        </w:rPr>
        <w:t>）は、同社が販売する</w:t>
      </w:r>
      <w:r w:rsidR="000963ED" w:rsidRPr="00914BA9">
        <w:rPr>
          <w:rFonts w:ascii="ＭＳ ゴシック" w:eastAsia="ＭＳ ゴシック" w:hAnsi="ＭＳ ゴシック" w:hint="eastAsia"/>
          <w:sz w:val="24"/>
        </w:rPr>
        <w:t>『タコグラフチャート紙自動解析／</w:t>
      </w:r>
      <w:r w:rsidR="00F20058" w:rsidRPr="00914BA9">
        <w:rPr>
          <w:rFonts w:ascii="ＭＳ ゴシック" w:eastAsia="ＭＳ ゴシック" w:hAnsi="ＭＳ ゴシック" w:hint="eastAsia"/>
          <w:sz w:val="24"/>
        </w:rPr>
        <w:t>運行管理</w:t>
      </w:r>
      <w:r w:rsidR="00B207A4" w:rsidRPr="00914BA9">
        <w:rPr>
          <w:rFonts w:ascii="ＭＳ ゴシック" w:eastAsia="ＭＳ ゴシック" w:hAnsi="ＭＳ ゴシック" w:hint="eastAsia"/>
          <w:sz w:val="24"/>
        </w:rPr>
        <w:t>システム</w:t>
      </w:r>
      <w:r w:rsidR="00F20058" w:rsidRPr="00914BA9">
        <w:rPr>
          <w:rFonts w:ascii="ＭＳ ゴシック" w:eastAsia="ＭＳ ゴシック" w:hAnsi="ＭＳ ゴシック" w:hint="eastAsia"/>
          <w:sz w:val="24"/>
        </w:rPr>
        <w:t>』</w:t>
      </w:r>
      <w:r w:rsidR="00DB3109" w:rsidRPr="00914BA9">
        <w:rPr>
          <w:rFonts w:ascii="ＭＳ ゴシック" w:eastAsia="ＭＳ ゴシック" w:hAnsi="ＭＳ ゴシック" w:hint="eastAsia"/>
          <w:sz w:val="24"/>
        </w:rPr>
        <w:t>の導入費</w:t>
      </w:r>
      <w:r w:rsidR="004B2E1F" w:rsidRPr="00914BA9">
        <w:rPr>
          <w:rFonts w:ascii="ＭＳ ゴシック" w:eastAsia="ＭＳ ゴシック" w:hAnsi="ＭＳ ゴシック" w:hint="eastAsia"/>
          <w:sz w:val="24"/>
        </w:rPr>
        <w:t>２</w:t>
      </w:r>
      <w:r w:rsidR="00DB3109" w:rsidRPr="00914BA9">
        <w:rPr>
          <w:rFonts w:ascii="ＭＳ ゴシック" w:eastAsia="ＭＳ ゴシック" w:hAnsi="ＭＳ ゴシック" w:hint="eastAsia"/>
          <w:sz w:val="24"/>
        </w:rPr>
        <w:t>分の</w:t>
      </w:r>
      <w:r w:rsidR="004B2E1F" w:rsidRPr="00914BA9">
        <w:rPr>
          <w:rFonts w:ascii="ＭＳ ゴシック" w:eastAsia="ＭＳ ゴシック" w:hAnsi="ＭＳ ゴシック" w:hint="eastAsia"/>
          <w:sz w:val="24"/>
        </w:rPr>
        <w:t>１</w:t>
      </w:r>
      <w:r w:rsidR="00265DE5" w:rsidRPr="00914BA9">
        <w:rPr>
          <w:rFonts w:ascii="ＭＳ ゴシック" w:eastAsia="ＭＳ ゴシック" w:hAnsi="ＭＳ ゴシック" w:hint="eastAsia"/>
          <w:sz w:val="24"/>
        </w:rPr>
        <w:t>が補助される事業の</w:t>
      </w:r>
      <w:r w:rsidR="00D85C26">
        <w:rPr>
          <w:rFonts w:ascii="ＭＳ ゴシック" w:eastAsia="ＭＳ ゴシック" w:hAnsi="ＭＳ ゴシック" w:hint="eastAsia"/>
          <w:sz w:val="24"/>
        </w:rPr>
        <w:t>三</w:t>
      </w:r>
      <w:r w:rsidR="00265DE5" w:rsidRPr="00914BA9">
        <w:rPr>
          <w:rFonts w:ascii="ＭＳ ゴシック" w:eastAsia="ＭＳ ゴシック" w:hAnsi="ＭＳ ゴシック" w:hint="eastAsia"/>
          <w:sz w:val="24"/>
        </w:rPr>
        <w:t>次公募の</w:t>
      </w:r>
      <w:r w:rsidR="00E20073" w:rsidRPr="00914BA9">
        <w:rPr>
          <w:rFonts w:ascii="ＭＳ ゴシック" w:eastAsia="ＭＳ ゴシック" w:hAnsi="ＭＳ ゴシック" w:hint="eastAsia"/>
          <w:sz w:val="24"/>
        </w:rPr>
        <w:t>受付を開始した</w:t>
      </w:r>
      <w:r w:rsidR="00265DE5" w:rsidRPr="00914BA9">
        <w:rPr>
          <w:rFonts w:ascii="ＭＳ ゴシック" w:eastAsia="ＭＳ ゴシック" w:hAnsi="ＭＳ ゴシック" w:hint="eastAsia"/>
          <w:sz w:val="24"/>
        </w:rPr>
        <w:t>。</w:t>
      </w:r>
    </w:p>
    <w:p w:rsidR="00DB3109" w:rsidRPr="00914BA9" w:rsidRDefault="00DB3109" w:rsidP="009E6E42">
      <w:pPr>
        <w:rPr>
          <w:rFonts w:ascii="ＭＳ ゴシック" w:eastAsia="ＭＳ ゴシック" w:hAnsi="ＭＳ ゴシック"/>
          <w:sz w:val="24"/>
        </w:rPr>
      </w:pPr>
    </w:p>
    <w:p w:rsidR="006D103A" w:rsidRPr="00914BA9" w:rsidRDefault="00DB3109" w:rsidP="006D103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14BA9">
        <w:rPr>
          <w:rFonts w:ascii="ＭＳ ゴシック" w:eastAsia="ＭＳ ゴシック" w:hAnsi="ＭＳ ゴシック" w:hint="eastAsia"/>
          <w:sz w:val="24"/>
        </w:rPr>
        <w:t>補助金は、平成２</w:t>
      </w:r>
      <w:r w:rsidR="004B2E1F" w:rsidRPr="00914BA9">
        <w:rPr>
          <w:rFonts w:ascii="ＭＳ ゴシック" w:eastAsia="ＭＳ ゴシック" w:hAnsi="ＭＳ ゴシック" w:hint="eastAsia"/>
          <w:sz w:val="24"/>
        </w:rPr>
        <w:t>９</w:t>
      </w:r>
      <w:r w:rsidRPr="00914BA9">
        <w:rPr>
          <w:rFonts w:ascii="ＭＳ ゴシック" w:eastAsia="ＭＳ ゴシック" w:hAnsi="ＭＳ ゴシック" w:hint="eastAsia"/>
          <w:sz w:val="24"/>
        </w:rPr>
        <w:t>年度補正予算措置に伴</w:t>
      </w:r>
      <w:r w:rsidR="00EF6AAA" w:rsidRPr="00914BA9">
        <w:rPr>
          <w:rFonts w:ascii="ＭＳ ゴシック" w:eastAsia="ＭＳ ゴシック" w:hAnsi="ＭＳ ゴシック" w:hint="eastAsia"/>
          <w:sz w:val="24"/>
        </w:rPr>
        <w:t>う</w:t>
      </w:r>
      <w:r w:rsidR="006D103A" w:rsidRPr="00914BA9">
        <w:rPr>
          <w:rFonts w:ascii="ＭＳ ゴシック" w:eastAsia="ＭＳ ゴシック" w:hAnsi="ＭＳ ゴシック" w:hint="eastAsia"/>
          <w:sz w:val="24"/>
        </w:rPr>
        <w:t>、中小企業</w:t>
      </w:r>
      <w:r w:rsidR="000963ED" w:rsidRPr="00914BA9">
        <w:rPr>
          <w:rFonts w:ascii="ＭＳ ゴシック" w:eastAsia="ＭＳ ゴシック" w:hAnsi="ＭＳ ゴシック" w:hint="eastAsia"/>
          <w:sz w:val="24"/>
        </w:rPr>
        <w:t>・小規模事業者等</w:t>
      </w:r>
      <w:r w:rsidR="006D103A" w:rsidRPr="00914BA9">
        <w:rPr>
          <w:rFonts w:ascii="ＭＳ ゴシック" w:eastAsia="ＭＳ ゴシック" w:hAnsi="ＭＳ ゴシック" w:hint="eastAsia"/>
          <w:sz w:val="24"/>
        </w:rPr>
        <w:t>を対象とした</w:t>
      </w:r>
      <w:r w:rsidR="00EF6AAA" w:rsidRPr="00914BA9">
        <w:rPr>
          <w:rFonts w:ascii="ＭＳ ゴシック" w:eastAsia="ＭＳ ゴシック" w:hAnsi="ＭＳ ゴシック" w:hint="eastAsia"/>
          <w:sz w:val="24"/>
        </w:rPr>
        <w:t>「サービス等生産性向上ＩＴ導入支援事業」</w:t>
      </w:r>
      <w:r w:rsidR="006D103A" w:rsidRPr="00914BA9">
        <w:rPr>
          <w:rFonts w:ascii="ＭＳ ゴシック" w:eastAsia="ＭＳ ゴシック" w:hAnsi="ＭＳ ゴシック" w:hint="eastAsia"/>
          <w:sz w:val="24"/>
        </w:rPr>
        <w:t>の認定に</w:t>
      </w:r>
      <w:r w:rsidR="00EF6AAA" w:rsidRPr="00914BA9">
        <w:rPr>
          <w:rFonts w:ascii="ＭＳ ゴシック" w:eastAsia="ＭＳ ゴシック" w:hAnsi="ＭＳ ゴシック" w:hint="eastAsia"/>
          <w:sz w:val="24"/>
        </w:rPr>
        <w:t>よるもの。経産省・中小企業庁より、</w:t>
      </w:r>
      <w:r w:rsidR="006C04B5" w:rsidRPr="00914BA9">
        <w:rPr>
          <w:rFonts w:ascii="ＭＳ ゴシック" w:eastAsia="ＭＳ ゴシック" w:hAnsi="ＭＳ ゴシック" w:hint="eastAsia"/>
          <w:sz w:val="24"/>
        </w:rPr>
        <w:t>ＩＴツ</w:t>
      </w:r>
      <w:r w:rsidR="006D103A" w:rsidRPr="00914BA9">
        <w:rPr>
          <w:rFonts w:ascii="ＭＳ ゴシック" w:eastAsia="ＭＳ ゴシック" w:hAnsi="ＭＳ ゴシック" w:hint="eastAsia"/>
          <w:sz w:val="24"/>
        </w:rPr>
        <w:t>ール（ソフトウェア・サービス等）の導入経費</w:t>
      </w:r>
      <w:r w:rsidR="004B2E1F" w:rsidRPr="00914BA9">
        <w:rPr>
          <w:rFonts w:ascii="ＭＳ ゴシック" w:eastAsia="ＭＳ ゴシック" w:hAnsi="ＭＳ ゴシック" w:hint="eastAsia"/>
          <w:sz w:val="24"/>
        </w:rPr>
        <w:t>２</w:t>
      </w:r>
      <w:r w:rsidR="006D103A" w:rsidRPr="00914BA9">
        <w:rPr>
          <w:rFonts w:ascii="ＭＳ ゴシック" w:eastAsia="ＭＳ ゴシック" w:hAnsi="ＭＳ ゴシック" w:hint="eastAsia"/>
          <w:sz w:val="24"/>
        </w:rPr>
        <w:t>分の</w:t>
      </w:r>
      <w:r w:rsidR="004B2E1F" w:rsidRPr="00914BA9">
        <w:rPr>
          <w:rFonts w:ascii="ＭＳ ゴシック" w:eastAsia="ＭＳ ゴシック" w:hAnsi="ＭＳ ゴシック" w:hint="eastAsia"/>
          <w:sz w:val="24"/>
        </w:rPr>
        <w:t>１</w:t>
      </w:r>
      <w:r w:rsidR="006D103A" w:rsidRPr="00914BA9">
        <w:rPr>
          <w:rFonts w:ascii="ＭＳ ゴシック" w:eastAsia="ＭＳ ゴシック" w:hAnsi="ＭＳ ゴシック" w:hint="eastAsia"/>
          <w:sz w:val="24"/>
        </w:rPr>
        <w:t>以下にあたる</w:t>
      </w:r>
      <w:r w:rsidR="004B2E1F" w:rsidRPr="00914BA9">
        <w:rPr>
          <w:rFonts w:ascii="ＭＳ ゴシック" w:eastAsia="ＭＳ ゴシック" w:hAnsi="ＭＳ ゴシック" w:hint="eastAsia"/>
          <w:sz w:val="24"/>
        </w:rPr>
        <w:t>１５</w:t>
      </w:r>
      <w:r w:rsidR="006D103A" w:rsidRPr="00914BA9">
        <w:rPr>
          <w:rFonts w:ascii="ＭＳ ゴシック" w:eastAsia="ＭＳ ゴシック" w:hAnsi="ＭＳ ゴシック" w:hint="eastAsia"/>
          <w:sz w:val="24"/>
        </w:rPr>
        <w:t>万円以上</w:t>
      </w:r>
      <w:r w:rsidR="004B2E1F" w:rsidRPr="00914BA9">
        <w:rPr>
          <w:rFonts w:ascii="ＭＳ ゴシック" w:eastAsia="ＭＳ ゴシック" w:hAnsi="ＭＳ ゴシック" w:hint="eastAsia"/>
          <w:sz w:val="24"/>
        </w:rPr>
        <w:t>５０</w:t>
      </w:r>
      <w:r w:rsidR="006D103A" w:rsidRPr="00914BA9">
        <w:rPr>
          <w:rFonts w:ascii="ＭＳ ゴシック" w:eastAsia="ＭＳ ゴシック" w:hAnsi="ＭＳ ゴシック" w:hint="eastAsia"/>
          <w:sz w:val="24"/>
        </w:rPr>
        <w:t>万円以下の範囲で補助され</w:t>
      </w:r>
      <w:r w:rsidR="00265DE5" w:rsidRPr="00914BA9">
        <w:rPr>
          <w:rFonts w:ascii="ＭＳ ゴシック" w:eastAsia="ＭＳ ゴシック" w:hAnsi="ＭＳ ゴシック" w:hint="eastAsia"/>
          <w:sz w:val="24"/>
        </w:rPr>
        <w:t>る。</w:t>
      </w:r>
    </w:p>
    <w:p w:rsidR="00DB3109" w:rsidRPr="00914BA9" w:rsidRDefault="00265DE5" w:rsidP="00DB310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C57B9">
        <w:rPr>
          <w:rFonts w:ascii="ＭＳ ゴシック" w:eastAsia="ＭＳ ゴシック" w:hAnsi="ＭＳ ゴシック" w:hint="eastAsia"/>
          <w:sz w:val="24"/>
        </w:rPr>
        <w:t>申請期限は</w:t>
      </w:r>
      <w:r w:rsidR="00D85C26" w:rsidRPr="009C57B9">
        <w:rPr>
          <w:rFonts w:ascii="ＭＳ ゴシック" w:eastAsia="ＭＳ ゴシック" w:hAnsi="ＭＳ ゴシック" w:hint="eastAsia"/>
          <w:sz w:val="24"/>
        </w:rPr>
        <w:t>１１月</w:t>
      </w:r>
      <w:r w:rsidR="009C57B9" w:rsidRPr="009C57B9">
        <w:rPr>
          <w:rFonts w:ascii="ＭＳ ゴシック" w:eastAsia="ＭＳ ゴシック" w:hAnsi="ＭＳ ゴシック" w:hint="eastAsia"/>
          <w:sz w:val="24"/>
        </w:rPr>
        <w:t>１９日</w:t>
      </w:r>
      <w:r w:rsidR="00D85C26" w:rsidRPr="009C57B9">
        <w:rPr>
          <w:rFonts w:ascii="ＭＳ ゴシック" w:eastAsia="ＭＳ ゴシック" w:hAnsi="ＭＳ ゴシック" w:hint="eastAsia"/>
          <w:sz w:val="24"/>
        </w:rPr>
        <w:t>。</w:t>
      </w:r>
      <w:r w:rsidR="00D85C26" w:rsidRPr="00D85C26">
        <w:rPr>
          <w:rFonts w:ascii="ＭＳ ゴシック" w:eastAsia="ＭＳ ゴシック" w:hAnsi="ＭＳ ゴシック" w:hint="eastAsia"/>
          <w:sz w:val="24"/>
        </w:rPr>
        <w:t>三次公募では、</w:t>
      </w:r>
      <w:r w:rsidR="007C2CBB">
        <w:rPr>
          <w:rFonts w:ascii="ＭＳ ゴシック" w:eastAsia="ＭＳ ゴシック" w:hAnsi="ＭＳ ゴシック" w:hint="eastAsia"/>
          <w:sz w:val="24"/>
        </w:rPr>
        <w:t>２</w:t>
      </w:r>
      <w:r w:rsidR="00D85C26" w:rsidRPr="00D85C26">
        <w:rPr>
          <w:rFonts w:ascii="ＭＳ ゴシック" w:eastAsia="ＭＳ ゴシック" w:hAnsi="ＭＳ ゴシック" w:hint="eastAsia"/>
          <w:sz w:val="24"/>
        </w:rPr>
        <w:t>週間ごとに審査が行われ、</w:t>
      </w:r>
      <w:r w:rsidR="009C57B9">
        <w:rPr>
          <w:rFonts w:ascii="ＭＳ ゴシック" w:eastAsia="ＭＳ ゴシック" w:hAnsi="ＭＳ ゴシック" w:hint="eastAsia"/>
          <w:sz w:val="24"/>
        </w:rPr>
        <w:t>５回に分けて</w:t>
      </w:r>
      <w:r w:rsidR="00D85C26" w:rsidRPr="00D85C26">
        <w:rPr>
          <w:rFonts w:ascii="ＭＳ ゴシック" w:eastAsia="ＭＳ ゴシック" w:hAnsi="ＭＳ ゴシック" w:hint="eastAsia"/>
          <w:sz w:val="24"/>
        </w:rPr>
        <w:t>採択</w:t>
      </w:r>
      <w:r w:rsidR="009C57B9">
        <w:rPr>
          <w:rFonts w:ascii="ＭＳ ゴシック" w:eastAsia="ＭＳ ゴシック" w:hAnsi="ＭＳ ゴシック" w:hint="eastAsia"/>
          <w:sz w:val="24"/>
        </w:rPr>
        <w:t>が</w:t>
      </w:r>
      <w:r w:rsidR="00D85C26" w:rsidRPr="00D85C26">
        <w:rPr>
          <w:rFonts w:ascii="ＭＳ ゴシック" w:eastAsia="ＭＳ ゴシック" w:hAnsi="ＭＳ ゴシック" w:hint="eastAsia"/>
          <w:sz w:val="24"/>
        </w:rPr>
        <w:t>実施</w:t>
      </w:r>
      <w:r w:rsidR="009C57B9">
        <w:rPr>
          <w:rFonts w:ascii="ＭＳ ゴシック" w:eastAsia="ＭＳ ゴシック" w:hAnsi="ＭＳ ゴシック" w:hint="eastAsia"/>
          <w:sz w:val="24"/>
        </w:rPr>
        <w:t>される</w:t>
      </w:r>
      <w:r w:rsidR="00D85C26" w:rsidRPr="00D85C26">
        <w:rPr>
          <w:rFonts w:ascii="ＭＳ ゴシック" w:eastAsia="ＭＳ ゴシック" w:hAnsi="ＭＳ ゴシック" w:hint="eastAsia"/>
          <w:sz w:val="24"/>
        </w:rPr>
        <w:t>。</w:t>
      </w:r>
      <w:r w:rsidR="004470EE" w:rsidRPr="00914BA9">
        <w:rPr>
          <w:rFonts w:ascii="ＭＳ ゴシック" w:eastAsia="ＭＳ ゴシック" w:hAnsi="ＭＳ ゴシック" w:hint="eastAsia"/>
          <w:sz w:val="24"/>
        </w:rPr>
        <w:t>審査で交付が決定さ</w:t>
      </w:r>
      <w:r w:rsidR="003A04FB" w:rsidRPr="00914BA9">
        <w:rPr>
          <w:rFonts w:ascii="ＭＳ ゴシック" w:eastAsia="ＭＳ ゴシック" w:hAnsi="ＭＳ ゴシック" w:hint="eastAsia"/>
          <w:sz w:val="24"/>
        </w:rPr>
        <w:t>れる事業者に対し、その後導入したＩＴツールが補助対象に。予算額は</w:t>
      </w:r>
      <w:r w:rsidR="00881999" w:rsidRPr="00914BA9">
        <w:rPr>
          <w:rFonts w:ascii="ＭＳ ゴシック" w:eastAsia="ＭＳ ゴシック" w:hAnsi="ＭＳ ゴシック" w:hint="eastAsia"/>
          <w:sz w:val="24"/>
        </w:rPr>
        <w:t>一次</w:t>
      </w:r>
      <w:r w:rsidR="00D85C26">
        <w:rPr>
          <w:rFonts w:ascii="ＭＳ ゴシック" w:eastAsia="ＭＳ ゴシック" w:hAnsi="ＭＳ ゴシック" w:hint="eastAsia"/>
          <w:sz w:val="24"/>
        </w:rPr>
        <w:t>・二次</w:t>
      </w:r>
      <w:r w:rsidR="00881999" w:rsidRPr="00914BA9">
        <w:rPr>
          <w:rFonts w:ascii="ＭＳ ゴシック" w:eastAsia="ＭＳ ゴシック" w:hAnsi="ＭＳ ゴシック" w:hint="eastAsia"/>
          <w:sz w:val="24"/>
        </w:rPr>
        <w:t>公募を含め</w:t>
      </w:r>
      <w:r w:rsidR="004B2E1F" w:rsidRPr="00914BA9">
        <w:rPr>
          <w:rFonts w:ascii="ＭＳ ゴシック" w:eastAsia="ＭＳ ゴシック" w:hAnsi="ＭＳ ゴシック" w:hint="eastAsia"/>
          <w:sz w:val="24"/>
        </w:rPr>
        <w:t>５</w:t>
      </w:r>
      <w:r w:rsidR="004470EE" w:rsidRPr="00914BA9">
        <w:rPr>
          <w:rFonts w:ascii="ＭＳ ゴシック" w:eastAsia="ＭＳ ゴシック" w:hAnsi="ＭＳ ゴシック" w:hint="eastAsia"/>
          <w:sz w:val="24"/>
        </w:rPr>
        <w:t>００億円。</w:t>
      </w:r>
      <w:r w:rsidR="00AE41BC" w:rsidRPr="00450C70">
        <w:rPr>
          <w:rFonts w:ascii="ＭＳ ゴシック" w:eastAsia="ＭＳ ゴシック" w:hAnsi="ＭＳ ゴシック" w:hint="eastAsia"/>
          <w:sz w:val="24"/>
        </w:rPr>
        <w:t>なお、同社申請期限は</w:t>
      </w:r>
      <w:r w:rsidR="006A7D14" w:rsidRPr="00450C70">
        <w:rPr>
          <w:rFonts w:ascii="ＭＳ ゴシック" w:eastAsia="ＭＳ ゴシック" w:hAnsi="ＭＳ ゴシック" w:hint="eastAsia"/>
          <w:sz w:val="24"/>
        </w:rPr>
        <w:t>１１</w:t>
      </w:r>
      <w:r w:rsidR="00AE41BC" w:rsidRPr="00450C70">
        <w:rPr>
          <w:rFonts w:ascii="ＭＳ ゴシック" w:eastAsia="ＭＳ ゴシック" w:hAnsi="ＭＳ ゴシック" w:hint="eastAsia"/>
          <w:sz w:val="24"/>
        </w:rPr>
        <w:t>月</w:t>
      </w:r>
      <w:r w:rsidR="006A7D14" w:rsidRPr="00450C70">
        <w:rPr>
          <w:rFonts w:ascii="ＭＳ ゴシック" w:eastAsia="ＭＳ ゴシック" w:hAnsi="ＭＳ ゴシック" w:hint="eastAsia"/>
          <w:sz w:val="24"/>
        </w:rPr>
        <w:t>１２</w:t>
      </w:r>
      <w:r w:rsidR="00AE41BC" w:rsidRPr="00450C70">
        <w:rPr>
          <w:rFonts w:ascii="ＭＳ ゴシック" w:eastAsia="ＭＳ ゴシック" w:hAnsi="ＭＳ ゴシック" w:hint="eastAsia"/>
          <w:sz w:val="24"/>
        </w:rPr>
        <w:t>日</w:t>
      </w:r>
      <w:r w:rsidR="00AE41BC" w:rsidRPr="00AE41BC">
        <w:rPr>
          <w:rFonts w:ascii="ＭＳ ゴシック" w:eastAsia="ＭＳ ゴシック" w:hAnsi="ＭＳ ゴシック" w:hint="eastAsia"/>
          <w:sz w:val="24"/>
        </w:rPr>
        <w:t>。</w:t>
      </w:r>
    </w:p>
    <w:p w:rsidR="009C29E1" w:rsidRPr="00914BA9" w:rsidRDefault="009C29E1" w:rsidP="004B76B3">
      <w:pPr>
        <w:rPr>
          <w:rFonts w:ascii="ＭＳ ゴシック" w:eastAsia="ＭＳ ゴシック" w:hAnsi="ＭＳ ゴシック"/>
          <w:sz w:val="24"/>
        </w:rPr>
      </w:pPr>
    </w:p>
    <w:p w:rsidR="00EF6AAA" w:rsidRPr="00914BA9" w:rsidRDefault="006D103A" w:rsidP="00EF6AA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14BA9">
        <w:rPr>
          <w:rFonts w:ascii="ＭＳ ゴシック" w:eastAsia="ＭＳ ゴシック" w:hAnsi="ＭＳ ゴシック" w:hint="eastAsia"/>
          <w:sz w:val="24"/>
        </w:rPr>
        <w:t>認定された</w:t>
      </w:r>
      <w:r w:rsidR="00DB3109" w:rsidRPr="00914BA9">
        <w:rPr>
          <w:rFonts w:ascii="ＭＳ ゴシック" w:eastAsia="ＭＳ ゴシック" w:hAnsi="ＭＳ ゴシック" w:hint="eastAsia"/>
          <w:sz w:val="24"/>
        </w:rPr>
        <w:t>同システムは</w:t>
      </w:r>
      <w:r w:rsidR="00EF6AAA" w:rsidRPr="00914BA9">
        <w:rPr>
          <w:rFonts w:ascii="ＭＳ ゴシック" w:eastAsia="ＭＳ ゴシック" w:hAnsi="ＭＳ ゴシック" w:hint="eastAsia"/>
          <w:sz w:val="24"/>
        </w:rPr>
        <w:t>、</w:t>
      </w:r>
      <w:r w:rsidRPr="00914BA9">
        <w:rPr>
          <w:rFonts w:ascii="ＭＳ ゴシック" w:eastAsia="ＭＳ ゴシック" w:hAnsi="ＭＳ ゴシック" w:hint="eastAsia"/>
          <w:sz w:val="24"/>
        </w:rPr>
        <w:t>従来、</w:t>
      </w:r>
      <w:r w:rsidR="00DB3109" w:rsidRPr="00914BA9">
        <w:rPr>
          <w:rFonts w:ascii="ＭＳ ゴシック" w:eastAsia="ＭＳ ゴシック" w:hAnsi="ＭＳ ゴシック" w:hint="eastAsia"/>
          <w:sz w:val="24"/>
        </w:rPr>
        <w:t>目視・手作業で行われていたアナログタコグラフチャート紙の解析作業を自動化</w:t>
      </w:r>
      <w:r w:rsidR="00EF6AAA" w:rsidRPr="00914BA9">
        <w:rPr>
          <w:rFonts w:ascii="ＭＳ ゴシック" w:eastAsia="ＭＳ ゴシック" w:hAnsi="ＭＳ ゴシック" w:hint="eastAsia"/>
          <w:sz w:val="24"/>
        </w:rPr>
        <w:t>するもの。同社による実証実験では、チャート紙の解析から稼働状況集計表</w:t>
      </w:r>
      <w:r w:rsidRPr="00914BA9">
        <w:rPr>
          <w:rFonts w:ascii="ＭＳ ゴシック" w:eastAsia="ＭＳ ゴシック" w:hAnsi="ＭＳ ゴシック" w:hint="eastAsia"/>
          <w:sz w:val="24"/>
        </w:rPr>
        <w:t>や</w:t>
      </w:r>
      <w:r w:rsidR="00EF6AAA" w:rsidRPr="00914BA9">
        <w:rPr>
          <w:rFonts w:ascii="ＭＳ ゴシック" w:eastAsia="ＭＳ ゴシック" w:hAnsi="ＭＳ ゴシック" w:hint="eastAsia"/>
          <w:sz w:val="24"/>
        </w:rPr>
        <w:t>運転日報作成までの一連の作業時間を、従来比４分の１まで削減する。</w:t>
      </w:r>
    </w:p>
    <w:p w:rsidR="00BF2AEA" w:rsidRPr="00914BA9" w:rsidRDefault="00DB3109" w:rsidP="009B4EB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14BA9">
        <w:rPr>
          <w:rFonts w:ascii="ＭＳ ゴシック" w:eastAsia="ＭＳ ゴシック" w:hAnsi="ＭＳ ゴシック" w:hint="eastAsia"/>
          <w:sz w:val="24"/>
        </w:rPr>
        <w:t>自動車運転者の労働時間等の改善のための基準（改善基準告示）の適否判定</w:t>
      </w:r>
      <w:r w:rsidR="00EF6AAA" w:rsidRPr="00914BA9">
        <w:rPr>
          <w:rFonts w:ascii="ＭＳ ゴシック" w:eastAsia="ＭＳ ゴシック" w:hAnsi="ＭＳ ゴシック" w:hint="eastAsia"/>
          <w:sz w:val="24"/>
        </w:rPr>
        <w:t>機能も有しており、</w:t>
      </w:r>
      <w:r w:rsidRPr="00914BA9">
        <w:rPr>
          <w:rFonts w:ascii="ＭＳ ゴシック" w:eastAsia="ＭＳ ゴシック" w:hAnsi="ＭＳ ゴシック" w:hint="eastAsia"/>
          <w:sz w:val="24"/>
        </w:rPr>
        <w:t>稼</w:t>
      </w:r>
      <w:r w:rsidR="006D103A" w:rsidRPr="00914BA9">
        <w:rPr>
          <w:rFonts w:ascii="ＭＳ ゴシック" w:eastAsia="ＭＳ ゴシック" w:hAnsi="ＭＳ ゴシック" w:hint="eastAsia"/>
          <w:sz w:val="24"/>
        </w:rPr>
        <w:t>働状況を３ヶ月単位で集計し、</w:t>
      </w:r>
      <w:r w:rsidRPr="00914BA9">
        <w:rPr>
          <w:rFonts w:ascii="ＭＳ ゴシック" w:eastAsia="ＭＳ ゴシック" w:hAnsi="ＭＳ ゴシック" w:hint="eastAsia"/>
          <w:sz w:val="24"/>
        </w:rPr>
        <w:t>改善基準告示適合を全日チェッ</w:t>
      </w:r>
      <w:r w:rsidR="00EF6AAA" w:rsidRPr="00914BA9">
        <w:rPr>
          <w:rFonts w:ascii="ＭＳ ゴシック" w:eastAsia="ＭＳ ゴシック" w:hAnsi="ＭＳ ゴシック" w:hint="eastAsia"/>
          <w:sz w:val="24"/>
        </w:rPr>
        <w:t>ク。不適合箇所は着色表示され、適合・不適合の判断が一括で</w:t>
      </w:r>
      <w:r w:rsidR="00BF2AEA" w:rsidRPr="00914BA9">
        <w:rPr>
          <w:rFonts w:ascii="ＭＳ ゴシック" w:eastAsia="ＭＳ ゴシック" w:hAnsi="ＭＳ ゴシック" w:hint="eastAsia"/>
          <w:sz w:val="24"/>
        </w:rPr>
        <w:t>行える。</w:t>
      </w:r>
    </w:p>
    <w:p w:rsidR="00DB3109" w:rsidRPr="00914BA9" w:rsidRDefault="00DB3109" w:rsidP="006C04B5">
      <w:pPr>
        <w:rPr>
          <w:rFonts w:asciiTheme="majorEastAsia" w:eastAsiaTheme="majorEastAsia" w:hAnsiTheme="majorEastAsia"/>
          <w:sz w:val="24"/>
        </w:rPr>
      </w:pPr>
    </w:p>
    <w:p w:rsidR="00AA067F" w:rsidRPr="004B79EF" w:rsidRDefault="009A1E1B" w:rsidP="004B79EF">
      <w:pPr>
        <w:ind w:firstLineChars="100" w:firstLine="240"/>
        <w:rPr>
          <w:rFonts w:ascii="ＭＳ ゴシック" w:eastAsia="ＭＳ ゴシック" w:hAnsi="ＭＳ ゴシック" w:hint="eastAsia"/>
          <w:b/>
          <w:sz w:val="24"/>
        </w:rPr>
      </w:pPr>
      <w:r w:rsidRPr="00914BA9">
        <w:rPr>
          <w:rFonts w:ascii="ＭＳ ゴシック" w:eastAsia="ＭＳ ゴシック" w:hAnsi="ＭＳ ゴシック" w:hint="eastAsia"/>
          <w:sz w:val="24"/>
        </w:rPr>
        <w:t>申請方法の詳細については同社</w:t>
      </w:r>
      <w:r w:rsidR="00EF6AAA" w:rsidRPr="00914BA9">
        <w:rPr>
          <w:rFonts w:ascii="ＭＳ ゴシック" w:eastAsia="ＭＳ ゴシック" w:hAnsi="ＭＳ ゴシック" w:hint="eastAsia"/>
          <w:sz w:val="24"/>
        </w:rPr>
        <w:t>（Ｔ</w:t>
      </w:r>
      <w:bookmarkStart w:id="0" w:name="_Hlk516226500"/>
      <w:r w:rsidR="00EF6AAA" w:rsidRPr="00914BA9">
        <w:rPr>
          <w:rFonts w:ascii="ＭＳ ゴシック" w:eastAsia="ＭＳ ゴシック" w:hAnsi="ＭＳ ゴシック" w:hint="eastAsia"/>
          <w:sz w:val="24"/>
        </w:rPr>
        <w:t>Ｅ</w:t>
      </w:r>
      <w:bookmarkEnd w:id="0"/>
      <w:r w:rsidR="00EF6AAA" w:rsidRPr="00914BA9">
        <w:rPr>
          <w:rFonts w:ascii="ＭＳ ゴシック" w:eastAsia="ＭＳ ゴシック" w:hAnsi="ＭＳ ゴシック" w:hint="eastAsia"/>
          <w:sz w:val="24"/>
        </w:rPr>
        <w:t xml:space="preserve">Ｌ：０２６-２６６-０７１０） </w:t>
      </w:r>
      <w:r w:rsidR="00060DC3" w:rsidRPr="00914BA9">
        <w:rPr>
          <w:rFonts w:ascii="ＭＳ ゴシック" w:eastAsia="ＭＳ ゴシック" w:hAnsi="ＭＳ ゴシック" w:hint="eastAsia"/>
          <w:sz w:val="24"/>
        </w:rPr>
        <w:t>西澤</w:t>
      </w:r>
      <w:r w:rsidR="00EF6AAA" w:rsidRPr="00914BA9">
        <w:rPr>
          <w:rFonts w:ascii="ＭＳ ゴシック" w:eastAsia="ＭＳ ゴシック" w:hAnsi="ＭＳ ゴシック" w:hint="eastAsia"/>
          <w:sz w:val="24"/>
        </w:rPr>
        <w:t>まで。</w:t>
      </w:r>
      <w:bookmarkStart w:id="1" w:name="_GoBack"/>
      <w:bookmarkEnd w:id="1"/>
      <w:r w:rsidR="009B4EB2">
        <w:rPr>
          <w:rFonts w:asciiTheme="majorEastAsia" w:eastAsiaTheme="majorEastAsia" w:hAnsiTheme="majorEastAsia"/>
          <w:noProof/>
          <w:sz w:val="24"/>
        </w:rPr>
        <w:drawing>
          <wp:anchor distT="180340" distB="0" distL="114300" distR="114300" simplePos="0" relativeHeight="251659264" behindDoc="0" locked="0" layoutInCell="1" allowOverlap="1">
            <wp:simplePos x="0" y="0"/>
            <wp:positionH relativeFrom="column">
              <wp:posOffset>-2320290</wp:posOffset>
            </wp:positionH>
            <wp:positionV relativeFrom="paragraph">
              <wp:posOffset>3239135</wp:posOffset>
            </wp:positionV>
            <wp:extent cx="6744335" cy="2393950"/>
            <wp:effectExtent l="0" t="0" r="0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三次公募用(トラック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067F" w:rsidRPr="004B79EF" w:rsidSect="005B1FCB">
      <w:pgSz w:w="16838" w:h="11906" w:orient="landscape" w:code="9"/>
      <w:pgMar w:top="1440" w:right="1077" w:bottom="1440" w:left="1077" w:header="851" w:footer="992" w:gutter="0"/>
      <w:cols w:space="425"/>
      <w:textDirection w:val="tbRl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062" w:rsidRDefault="006D6062" w:rsidP="00C940AA">
      <w:r>
        <w:separator/>
      </w:r>
    </w:p>
  </w:endnote>
  <w:endnote w:type="continuationSeparator" w:id="0">
    <w:p w:rsidR="006D6062" w:rsidRDefault="006D6062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062" w:rsidRDefault="006D6062" w:rsidP="00C940AA">
      <w:r>
        <w:separator/>
      </w:r>
    </w:p>
  </w:footnote>
  <w:footnote w:type="continuationSeparator" w:id="0">
    <w:p w:rsidR="006D6062" w:rsidRDefault="006D6062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A8"/>
    <w:rsid w:val="000230F4"/>
    <w:rsid w:val="000300A7"/>
    <w:rsid w:val="00043C35"/>
    <w:rsid w:val="00056226"/>
    <w:rsid w:val="00060DC3"/>
    <w:rsid w:val="000637D9"/>
    <w:rsid w:val="000675A8"/>
    <w:rsid w:val="00073E5A"/>
    <w:rsid w:val="00081671"/>
    <w:rsid w:val="00083465"/>
    <w:rsid w:val="000911C3"/>
    <w:rsid w:val="000953DC"/>
    <w:rsid w:val="00095C5C"/>
    <w:rsid w:val="000963D6"/>
    <w:rsid w:val="000963ED"/>
    <w:rsid w:val="000A06DD"/>
    <w:rsid w:val="000A607E"/>
    <w:rsid w:val="000B494A"/>
    <w:rsid w:val="000C39EB"/>
    <w:rsid w:val="000D2EEE"/>
    <w:rsid w:val="000D7A9B"/>
    <w:rsid w:val="000E3A47"/>
    <w:rsid w:val="000E62BC"/>
    <w:rsid w:val="000E6A45"/>
    <w:rsid w:val="000F2B21"/>
    <w:rsid w:val="000F34BD"/>
    <w:rsid w:val="001018EB"/>
    <w:rsid w:val="00106333"/>
    <w:rsid w:val="00123B0D"/>
    <w:rsid w:val="00126AA7"/>
    <w:rsid w:val="0012762D"/>
    <w:rsid w:val="0013553C"/>
    <w:rsid w:val="00140A86"/>
    <w:rsid w:val="00141B12"/>
    <w:rsid w:val="0015553D"/>
    <w:rsid w:val="001556CB"/>
    <w:rsid w:val="00164E0F"/>
    <w:rsid w:val="001661E9"/>
    <w:rsid w:val="00172B22"/>
    <w:rsid w:val="00176E7B"/>
    <w:rsid w:val="00184BC2"/>
    <w:rsid w:val="00186F82"/>
    <w:rsid w:val="001B6C67"/>
    <w:rsid w:val="001B71FB"/>
    <w:rsid w:val="001C0AD6"/>
    <w:rsid w:val="001C57D9"/>
    <w:rsid w:val="001C5DDA"/>
    <w:rsid w:val="001D3F01"/>
    <w:rsid w:val="001F335F"/>
    <w:rsid w:val="001F371B"/>
    <w:rsid w:val="00200496"/>
    <w:rsid w:val="00207245"/>
    <w:rsid w:val="00211A6C"/>
    <w:rsid w:val="00221AFC"/>
    <w:rsid w:val="0022492F"/>
    <w:rsid w:val="00242EC6"/>
    <w:rsid w:val="0025013D"/>
    <w:rsid w:val="00265DE5"/>
    <w:rsid w:val="00272EA1"/>
    <w:rsid w:val="00287108"/>
    <w:rsid w:val="002A6A8A"/>
    <w:rsid w:val="002A78F7"/>
    <w:rsid w:val="002B1AB0"/>
    <w:rsid w:val="002B1E84"/>
    <w:rsid w:val="002B708D"/>
    <w:rsid w:val="002C0027"/>
    <w:rsid w:val="002C0F9F"/>
    <w:rsid w:val="002E11A5"/>
    <w:rsid w:val="002E72C7"/>
    <w:rsid w:val="002F05BA"/>
    <w:rsid w:val="002F7BC9"/>
    <w:rsid w:val="0030218E"/>
    <w:rsid w:val="00311C89"/>
    <w:rsid w:val="00314403"/>
    <w:rsid w:val="003147E8"/>
    <w:rsid w:val="00336B8F"/>
    <w:rsid w:val="003468FC"/>
    <w:rsid w:val="0034727D"/>
    <w:rsid w:val="0034791E"/>
    <w:rsid w:val="003711DE"/>
    <w:rsid w:val="00371560"/>
    <w:rsid w:val="003746CC"/>
    <w:rsid w:val="003A04FB"/>
    <w:rsid w:val="003B3E34"/>
    <w:rsid w:val="003C600A"/>
    <w:rsid w:val="003C6066"/>
    <w:rsid w:val="003D047C"/>
    <w:rsid w:val="003D4203"/>
    <w:rsid w:val="003D5B7B"/>
    <w:rsid w:val="003E37A5"/>
    <w:rsid w:val="003E3A47"/>
    <w:rsid w:val="00402A8D"/>
    <w:rsid w:val="00403CFC"/>
    <w:rsid w:val="00407B06"/>
    <w:rsid w:val="004168E0"/>
    <w:rsid w:val="00421ED3"/>
    <w:rsid w:val="004239DE"/>
    <w:rsid w:val="00425341"/>
    <w:rsid w:val="00436EDB"/>
    <w:rsid w:val="00437C24"/>
    <w:rsid w:val="00444F44"/>
    <w:rsid w:val="004470EE"/>
    <w:rsid w:val="00450C70"/>
    <w:rsid w:val="00453C46"/>
    <w:rsid w:val="004719E4"/>
    <w:rsid w:val="0047214F"/>
    <w:rsid w:val="0048226A"/>
    <w:rsid w:val="004847D5"/>
    <w:rsid w:val="0048780E"/>
    <w:rsid w:val="00497817"/>
    <w:rsid w:val="004A0F6F"/>
    <w:rsid w:val="004A1334"/>
    <w:rsid w:val="004A2DA8"/>
    <w:rsid w:val="004A7E9B"/>
    <w:rsid w:val="004B2E1F"/>
    <w:rsid w:val="004B76B3"/>
    <w:rsid w:val="004B79EF"/>
    <w:rsid w:val="004C2867"/>
    <w:rsid w:val="004C3E50"/>
    <w:rsid w:val="004D48BC"/>
    <w:rsid w:val="004E40C6"/>
    <w:rsid w:val="00500255"/>
    <w:rsid w:val="005007F1"/>
    <w:rsid w:val="00500D8B"/>
    <w:rsid w:val="00502F54"/>
    <w:rsid w:val="00514A1D"/>
    <w:rsid w:val="00515C90"/>
    <w:rsid w:val="0052009B"/>
    <w:rsid w:val="00525017"/>
    <w:rsid w:val="00536189"/>
    <w:rsid w:val="00537377"/>
    <w:rsid w:val="005465B8"/>
    <w:rsid w:val="00572BA8"/>
    <w:rsid w:val="005739C5"/>
    <w:rsid w:val="0058345F"/>
    <w:rsid w:val="0058346F"/>
    <w:rsid w:val="00597C22"/>
    <w:rsid w:val="005B05A0"/>
    <w:rsid w:val="005B1FCB"/>
    <w:rsid w:val="005B3A0C"/>
    <w:rsid w:val="005B5076"/>
    <w:rsid w:val="005C30E5"/>
    <w:rsid w:val="005C3639"/>
    <w:rsid w:val="005C4C60"/>
    <w:rsid w:val="005F25B5"/>
    <w:rsid w:val="005F58A0"/>
    <w:rsid w:val="005F6ECF"/>
    <w:rsid w:val="00604760"/>
    <w:rsid w:val="00606146"/>
    <w:rsid w:val="00614F6D"/>
    <w:rsid w:val="00626F8A"/>
    <w:rsid w:val="0063447A"/>
    <w:rsid w:val="006372D4"/>
    <w:rsid w:val="00637AF0"/>
    <w:rsid w:val="00640CCB"/>
    <w:rsid w:val="00653B7F"/>
    <w:rsid w:val="0068039B"/>
    <w:rsid w:val="006827EB"/>
    <w:rsid w:val="00692D9E"/>
    <w:rsid w:val="006A6B63"/>
    <w:rsid w:val="006A7D14"/>
    <w:rsid w:val="006B49C3"/>
    <w:rsid w:val="006C04B5"/>
    <w:rsid w:val="006C217C"/>
    <w:rsid w:val="006C2DCE"/>
    <w:rsid w:val="006C3747"/>
    <w:rsid w:val="006D0EDD"/>
    <w:rsid w:val="006D103A"/>
    <w:rsid w:val="006D6062"/>
    <w:rsid w:val="00727A23"/>
    <w:rsid w:val="0073078A"/>
    <w:rsid w:val="00740A98"/>
    <w:rsid w:val="007430D0"/>
    <w:rsid w:val="00744EB9"/>
    <w:rsid w:val="00751552"/>
    <w:rsid w:val="0077656B"/>
    <w:rsid w:val="00777EF5"/>
    <w:rsid w:val="00787FDD"/>
    <w:rsid w:val="00793742"/>
    <w:rsid w:val="007A747E"/>
    <w:rsid w:val="007B53DF"/>
    <w:rsid w:val="007B5B63"/>
    <w:rsid w:val="007C2CBB"/>
    <w:rsid w:val="007C7B7F"/>
    <w:rsid w:val="007D10DB"/>
    <w:rsid w:val="007D2BF7"/>
    <w:rsid w:val="007E1F6B"/>
    <w:rsid w:val="007F472C"/>
    <w:rsid w:val="008112A1"/>
    <w:rsid w:val="00811AA8"/>
    <w:rsid w:val="00817552"/>
    <w:rsid w:val="0082116E"/>
    <w:rsid w:val="00822B25"/>
    <w:rsid w:val="0082387C"/>
    <w:rsid w:val="00825FAD"/>
    <w:rsid w:val="00831089"/>
    <w:rsid w:val="00832A13"/>
    <w:rsid w:val="008348A2"/>
    <w:rsid w:val="008454CC"/>
    <w:rsid w:val="0085072E"/>
    <w:rsid w:val="00855202"/>
    <w:rsid w:val="00861539"/>
    <w:rsid w:val="00881999"/>
    <w:rsid w:val="00882C85"/>
    <w:rsid w:val="0088504A"/>
    <w:rsid w:val="008A6C84"/>
    <w:rsid w:val="008A6D32"/>
    <w:rsid w:val="008D14AC"/>
    <w:rsid w:val="008E6640"/>
    <w:rsid w:val="008F5E69"/>
    <w:rsid w:val="00905A6D"/>
    <w:rsid w:val="00913251"/>
    <w:rsid w:val="00914BA9"/>
    <w:rsid w:val="009222D6"/>
    <w:rsid w:val="00926B3B"/>
    <w:rsid w:val="00934473"/>
    <w:rsid w:val="00942673"/>
    <w:rsid w:val="009528AF"/>
    <w:rsid w:val="00955C91"/>
    <w:rsid w:val="00955D73"/>
    <w:rsid w:val="00956CAA"/>
    <w:rsid w:val="00972150"/>
    <w:rsid w:val="009753A8"/>
    <w:rsid w:val="00977613"/>
    <w:rsid w:val="00984CC9"/>
    <w:rsid w:val="00985943"/>
    <w:rsid w:val="009A1E1B"/>
    <w:rsid w:val="009B4EB2"/>
    <w:rsid w:val="009B694D"/>
    <w:rsid w:val="009C27F6"/>
    <w:rsid w:val="009C29E1"/>
    <w:rsid w:val="009C57B9"/>
    <w:rsid w:val="009C60C8"/>
    <w:rsid w:val="009E39AB"/>
    <w:rsid w:val="009E6E42"/>
    <w:rsid w:val="009F5D13"/>
    <w:rsid w:val="009F6FB9"/>
    <w:rsid w:val="00A02E6B"/>
    <w:rsid w:val="00A10D00"/>
    <w:rsid w:val="00A11251"/>
    <w:rsid w:val="00A13E72"/>
    <w:rsid w:val="00A23311"/>
    <w:rsid w:val="00A23FF2"/>
    <w:rsid w:val="00A350FC"/>
    <w:rsid w:val="00A368C8"/>
    <w:rsid w:val="00A377DE"/>
    <w:rsid w:val="00A426FE"/>
    <w:rsid w:val="00A46EB9"/>
    <w:rsid w:val="00A551B5"/>
    <w:rsid w:val="00A55463"/>
    <w:rsid w:val="00A561BE"/>
    <w:rsid w:val="00A60C1A"/>
    <w:rsid w:val="00A85681"/>
    <w:rsid w:val="00AA067F"/>
    <w:rsid w:val="00AB7D63"/>
    <w:rsid w:val="00AD15FC"/>
    <w:rsid w:val="00AD20C3"/>
    <w:rsid w:val="00AD2A95"/>
    <w:rsid w:val="00AD3A06"/>
    <w:rsid w:val="00AE41BC"/>
    <w:rsid w:val="00AE6193"/>
    <w:rsid w:val="00AF239D"/>
    <w:rsid w:val="00AF4BF9"/>
    <w:rsid w:val="00B062C4"/>
    <w:rsid w:val="00B062E9"/>
    <w:rsid w:val="00B108DA"/>
    <w:rsid w:val="00B10C5D"/>
    <w:rsid w:val="00B1575A"/>
    <w:rsid w:val="00B2056E"/>
    <w:rsid w:val="00B207A4"/>
    <w:rsid w:val="00B21E70"/>
    <w:rsid w:val="00B3100F"/>
    <w:rsid w:val="00B55930"/>
    <w:rsid w:val="00B6105F"/>
    <w:rsid w:val="00B6220E"/>
    <w:rsid w:val="00B62E62"/>
    <w:rsid w:val="00B80265"/>
    <w:rsid w:val="00B821F9"/>
    <w:rsid w:val="00B84F12"/>
    <w:rsid w:val="00B95CFC"/>
    <w:rsid w:val="00BA368F"/>
    <w:rsid w:val="00BA71AF"/>
    <w:rsid w:val="00BB6661"/>
    <w:rsid w:val="00BB6D45"/>
    <w:rsid w:val="00BC035F"/>
    <w:rsid w:val="00BC220D"/>
    <w:rsid w:val="00BC3B44"/>
    <w:rsid w:val="00BC3C36"/>
    <w:rsid w:val="00BC4249"/>
    <w:rsid w:val="00BC639C"/>
    <w:rsid w:val="00BC651A"/>
    <w:rsid w:val="00BD1B9C"/>
    <w:rsid w:val="00BE1F2F"/>
    <w:rsid w:val="00BF2AEA"/>
    <w:rsid w:val="00BF4F82"/>
    <w:rsid w:val="00C12950"/>
    <w:rsid w:val="00C1454B"/>
    <w:rsid w:val="00C17B80"/>
    <w:rsid w:val="00C2054F"/>
    <w:rsid w:val="00C221D6"/>
    <w:rsid w:val="00C2323E"/>
    <w:rsid w:val="00C311A0"/>
    <w:rsid w:val="00C3756D"/>
    <w:rsid w:val="00C4001F"/>
    <w:rsid w:val="00C519BB"/>
    <w:rsid w:val="00C5241C"/>
    <w:rsid w:val="00C5694D"/>
    <w:rsid w:val="00C6019A"/>
    <w:rsid w:val="00C64246"/>
    <w:rsid w:val="00C64D05"/>
    <w:rsid w:val="00C733C9"/>
    <w:rsid w:val="00C74CFD"/>
    <w:rsid w:val="00C770CA"/>
    <w:rsid w:val="00C77EE1"/>
    <w:rsid w:val="00C850DD"/>
    <w:rsid w:val="00C85618"/>
    <w:rsid w:val="00C87E1A"/>
    <w:rsid w:val="00C940AA"/>
    <w:rsid w:val="00C94BA6"/>
    <w:rsid w:val="00C95668"/>
    <w:rsid w:val="00CA5B32"/>
    <w:rsid w:val="00CA7509"/>
    <w:rsid w:val="00CC1CB8"/>
    <w:rsid w:val="00CD0B6D"/>
    <w:rsid w:val="00CE341F"/>
    <w:rsid w:val="00CF3A5D"/>
    <w:rsid w:val="00D037CE"/>
    <w:rsid w:val="00D12FD4"/>
    <w:rsid w:val="00D20E28"/>
    <w:rsid w:val="00D24C3B"/>
    <w:rsid w:val="00D373FF"/>
    <w:rsid w:val="00D43238"/>
    <w:rsid w:val="00D4442A"/>
    <w:rsid w:val="00D65C74"/>
    <w:rsid w:val="00D66E16"/>
    <w:rsid w:val="00D7517A"/>
    <w:rsid w:val="00D757A7"/>
    <w:rsid w:val="00D85C26"/>
    <w:rsid w:val="00DA194E"/>
    <w:rsid w:val="00DA3A7D"/>
    <w:rsid w:val="00DA4BDC"/>
    <w:rsid w:val="00DA7578"/>
    <w:rsid w:val="00DB3109"/>
    <w:rsid w:val="00DB4C55"/>
    <w:rsid w:val="00DC5FE0"/>
    <w:rsid w:val="00DC7D7E"/>
    <w:rsid w:val="00DE06FB"/>
    <w:rsid w:val="00DE25D4"/>
    <w:rsid w:val="00DF1071"/>
    <w:rsid w:val="00E0000E"/>
    <w:rsid w:val="00E02BD8"/>
    <w:rsid w:val="00E05208"/>
    <w:rsid w:val="00E05BDD"/>
    <w:rsid w:val="00E06545"/>
    <w:rsid w:val="00E14C1C"/>
    <w:rsid w:val="00E20073"/>
    <w:rsid w:val="00E421DA"/>
    <w:rsid w:val="00E46AA2"/>
    <w:rsid w:val="00E5198D"/>
    <w:rsid w:val="00E56CC5"/>
    <w:rsid w:val="00E62B18"/>
    <w:rsid w:val="00E7613D"/>
    <w:rsid w:val="00E77705"/>
    <w:rsid w:val="00E80CC5"/>
    <w:rsid w:val="00E9027A"/>
    <w:rsid w:val="00E910DE"/>
    <w:rsid w:val="00E9514A"/>
    <w:rsid w:val="00EA4076"/>
    <w:rsid w:val="00EB6E2B"/>
    <w:rsid w:val="00EB78BC"/>
    <w:rsid w:val="00EC18A0"/>
    <w:rsid w:val="00EC2C7D"/>
    <w:rsid w:val="00EC62F8"/>
    <w:rsid w:val="00EE18F6"/>
    <w:rsid w:val="00EE30D8"/>
    <w:rsid w:val="00EE5845"/>
    <w:rsid w:val="00EF227E"/>
    <w:rsid w:val="00EF6AAA"/>
    <w:rsid w:val="00EF6FC6"/>
    <w:rsid w:val="00EF7E18"/>
    <w:rsid w:val="00F04617"/>
    <w:rsid w:val="00F06BCE"/>
    <w:rsid w:val="00F11CF1"/>
    <w:rsid w:val="00F1702C"/>
    <w:rsid w:val="00F20058"/>
    <w:rsid w:val="00F307B0"/>
    <w:rsid w:val="00F308FC"/>
    <w:rsid w:val="00F31057"/>
    <w:rsid w:val="00F34E9F"/>
    <w:rsid w:val="00F532ED"/>
    <w:rsid w:val="00F546E4"/>
    <w:rsid w:val="00F6082D"/>
    <w:rsid w:val="00F66C91"/>
    <w:rsid w:val="00F66D67"/>
    <w:rsid w:val="00F73A8A"/>
    <w:rsid w:val="00F76EF3"/>
    <w:rsid w:val="00F77D69"/>
    <w:rsid w:val="00F8458D"/>
    <w:rsid w:val="00FA3F58"/>
    <w:rsid w:val="00FA4263"/>
    <w:rsid w:val="00FB4D04"/>
    <w:rsid w:val="00FC3E5F"/>
    <w:rsid w:val="00FC5238"/>
    <w:rsid w:val="00FC5414"/>
    <w:rsid w:val="00FD597D"/>
    <w:rsid w:val="00FD74E2"/>
    <w:rsid w:val="00FE7C16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A49D427"/>
  <w15:docId w15:val="{4481FB6B-D37F-4E3D-A738-F67049E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A82A-C0E0-44DD-B683-72C36BFD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644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経営状況分析結果通知書をコンビニ発行</vt:lpstr>
      <vt:lpstr>経営状況分析結果通知書をコンビニ発行</vt:lpstr>
    </vt:vector>
  </TitlesOfParts>
  <Company>Wise</Company>
  <LinksUpToDate>false</LinksUpToDate>
  <CharactersWithSpaces>661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経営状況分析結果通知書をコンビニ発行</dc:title>
  <dc:creator>Wise</dc:creator>
  <cp:lastModifiedBy>miimori</cp:lastModifiedBy>
  <cp:revision>21</cp:revision>
  <cp:lastPrinted>2018-04-18T02:11:00Z</cp:lastPrinted>
  <dcterms:created xsi:type="dcterms:W3CDTF">2018-06-11T05:46:00Z</dcterms:created>
  <dcterms:modified xsi:type="dcterms:W3CDTF">2018-09-12T04:00:00Z</dcterms:modified>
</cp:coreProperties>
</file>